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5A" w:rsidRPr="0008285A" w:rsidRDefault="0008285A" w:rsidP="00A36CB0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8285A">
        <w:rPr>
          <w:rFonts w:ascii="Arial" w:hAnsi="Arial" w:cs="Arial"/>
          <w:sz w:val="22"/>
          <w:szCs w:val="22"/>
        </w:rPr>
        <w:t>The Health Ombudsman Bill 2013 aims to:</w:t>
      </w:r>
    </w:p>
    <w:p w:rsidR="0008285A" w:rsidRPr="0008285A" w:rsidRDefault="0008285A" w:rsidP="00A36CB0">
      <w:pPr>
        <w:numPr>
          <w:ilvl w:val="0"/>
          <w:numId w:val="21"/>
        </w:numPr>
        <w:tabs>
          <w:tab w:val="clear" w:pos="814"/>
          <w:tab w:val="num" w:pos="280"/>
          <w:tab w:val="num" w:pos="360"/>
          <w:tab w:val="num" w:pos="709"/>
        </w:tabs>
        <w:spacing w:before="120"/>
        <w:ind w:left="709" w:hanging="352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8285A">
        <w:rPr>
          <w:rFonts w:ascii="Arial" w:hAnsi="Arial" w:cs="Arial"/>
          <w:bCs/>
          <w:spacing w:val="-3"/>
          <w:sz w:val="22"/>
          <w:szCs w:val="22"/>
        </w:rPr>
        <w:t>protect the health and safety of the public</w:t>
      </w:r>
      <w:r w:rsidR="00C350F1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08285A" w:rsidRPr="0008285A" w:rsidRDefault="0008285A" w:rsidP="00A36CB0">
      <w:pPr>
        <w:numPr>
          <w:ilvl w:val="0"/>
          <w:numId w:val="21"/>
        </w:numPr>
        <w:tabs>
          <w:tab w:val="clear" w:pos="814"/>
          <w:tab w:val="num" w:pos="280"/>
          <w:tab w:val="num" w:pos="360"/>
          <w:tab w:val="num" w:pos="709"/>
        </w:tabs>
        <w:spacing w:before="120"/>
        <w:ind w:left="709" w:hanging="352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8285A">
        <w:rPr>
          <w:rFonts w:ascii="Arial" w:hAnsi="Arial" w:cs="Arial"/>
          <w:bCs/>
          <w:spacing w:val="-3"/>
          <w:sz w:val="22"/>
          <w:szCs w:val="22"/>
        </w:rPr>
        <w:t>promote high standards of practice and service delive</w:t>
      </w:r>
      <w:r w:rsidR="00C350F1">
        <w:rPr>
          <w:rFonts w:ascii="Arial" w:hAnsi="Arial" w:cs="Arial"/>
          <w:bCs/>
          <w:spacing w:val="-3"/>
          <w:sz w:val="22"/>
          <w:szCs w:val="22"/>
        </w:rPr>
        <w:t xml:space="preserve">ry by health service providers; </w:t>
      </w:r>
      <w:r w:rsidRPr="0008285A">
        <w:rPr>
          <w:rFonts w:ascii="Arial" w:hAnsi="Arial" w:cs="Arial"/>
          <w:bCs/>
          <w:spacing w:val="-3"/>
          <w:sz w:val="22"/>
          <w:szCs w:val="22"/>
        </w:rPr>
        <w:t>and</w:t>
      </w:r>
    </w:p>
    <w:p w:rsidR="0008285A" w:rsidRPr="0008285A" w:rsidRDefault="0008285A" w:rsidP="00A36CB0">
      <w:pPr>
        <w:numPr>
          <w:ilvl w:val="0"/>
          <w:numId w:val="21"/>
        </w:numPr>
        <w:tabs>
          <w:tab w:val="clear" w:pos="814"/>
          <w:tab w:val="num" w:pos="280"/>
          <w:tab w:val="num" w:pos="360"/>
          <w:tab w:val="num" w:pos="709"/>
        </w:tabs>
        <w:spacing w:before="120"/>
        <w:ind w:left="709" w:hanging="352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8285A">
        <w:rPr>
          <w:rFonts w:ascii="Arial" w:hAnsi="Arial" w:cs="Arial"/>
          <w:bCs/>
          <w:spacing w:val="-3"/>
          <w:sz w:val="22"/>
          <w:szCs w:val="22"/>
        </w:rPr>
        <w:t>maintain public confidence in the State’s health service complaints management system.</w:t>
      </w:r>
    </w:p>
    <w:p w:rsidR="005A361E" w:rsidRDefault="0008285A" w:rsidP="00A36CB0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457F0">
        <w:rPr>
          <w:rFonts w:ascii="Arial" w:hAnsi="Arial" w:cs="Arial"/>
          <w:sz w:val="22"/>
          <w:szCs w:val="22"/>
        </w:rPr>
        <w:t>To achieve these aims, t</w:t>
      </w:r>
      <w:r w:rsidR="00FF7AA0" w:rsidRPr="00D457F0">
        <w:rPr>
          <w:rFonts w:ascii="Arial" w:hAnsi="Arial" w:cs="Arial"/>
          <w:sz w:val="22"/>
          <w:szCs w:val="22"/>
        </w:rPr>
        <w:t>h</w:t>
      </w:r>
      <w:r w:rsidR="005A361E" w:rsidRPr="00D457F0">
        <w:rPr>
          <w:rFonts w:ascii="Arial" w:hAnsi="Arial" w:cs="Arial"/>
          <w:sz w:val="22"/>
          <w:szCs w:val="22"/>
        </w:rPr>
        <w:t>e Health Ombudsman Bill 2013 will</w:t>
      </w:r>
      <w:r w:rsidR="00D457F0" w:rsidRPr="00D457F0">
        <w:rPr>
          <w:rFonts w:ascii="Arial" w:hAnsi="Arial" w:cs="Arial"/>
          <w:sz w:val="22"/>
          <w:szCs w:val="22"/>
        </w:rPr>
        <w:t xml:space="preserve"> </w:t>
      </w:r>
      <w:r w:rsidR="00D457F0">
        <w:rPr>
          <w:rFonts w:ascii="Arial" w:hAnsi="Arial" w:cs="Arial"/>
          <w:sz w:val="22"/>
          <w:szCs w:val="22"/>
        </w:rPr>
        <w:t>p</w:t>
      </w:r>
      <w:r w:rsidR="00D457F0" w:rsidRPr="00D457F0">
        <w:rPr>
          <w:rFonts w:ascii="Arial" w:hAnsi="Arial" w:cs="Arial"/>
          <w:bCs/>
          <w:spacing w:val="-3"/>
          <w:sz w:val="22"/>
          <w:szCs w:val="22"/>
        </w:rPr>
        <w:t xml:space="preserve">rovide for the statutory </w:t>
      </w:r>
      <w:r w:rsidR="00D457F0" w:rsidRPr="00D457F0">
        <w:rPr>
          <w:rFonts w:ascii="Arial" w:hAnsi="Arial" w:cs="Arial"/>
          <w:sz w:val="22"/>
          <w:szCs w:val="22"/>
        </w:rPr>
        <w:t>appointment</w:t>
      </w:r>
      <w:r w:rsidR="00D457F0" w:rsidRPr="00D457F0">
        <w:rPr>
          <w:rFonts w:ascii="Arial" w:hAnsi="Arial" w:cs="Arial"/>
          <w:bCs/>
          <w:spacing w:val="-3"/>
          <w:sz w:val="22"/>
          <w:szCs w:val="22"/>
        </w:rPr>
        <w:t xml:space="preserve"> of a Health Ombudsman to</w:t>
      </w:r>
      <w:r w:rsidR="00D457F0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D457F0" w:rsidRPr="00D457F0" w:rsidRDefault="00D457F0" w:rsidP="00A36CB0">
      <w:pPr>
        <w:numPr>
          <w:ilvl w:val="0"/>
          <w:numId w:val="21"/>
        </w:numPr>
        <w:tabs>
          <w:tab w:val="clear" w:pos="814"/>
          <w:tab w:val="num" w:pos="280"/>
          <w:tab w:val="num" w:pos="360"/>
          <w:tab w:val="num" w:pos="709"/>
        </w:tabs>
        <w:spacing w:before="120"/>
        <w:ind w:left="709" w:hanging="352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457F0">
        <w:rPr>
          <w:rFonts w:ascii="Arial" w:hAnsi="Arial" w:cs="Arial"/>
          <w:bCs/>
          <w:spacing w:val="-3"/>
          <w:sz w:val="22"/>
          <w:szCs w:val="22"/>
        </w:rPr>
        <w:t>receive health service complaints and take action to deal</w:t>
      </w:r>
      <w:r w:rsidR="00052DD5">
        <w:rPr>
          <w:rFonts w:ascii="Arial" w:hAnsi="Arial" w:cs="Arial"/>
          <w:bCs/>
          <w:spacing w:val="-3"/>
          <w:sz w:val="22"/>
          <w:szCs w:val="22"/>
        </w:rPr>
        <w:t xml:space="preserve"> with</w:t>
      </w:r>
      <w:r w:rsidRPr="00D457F0">
        <w:rPr>
          <w:rFonts w:ascii="Arial" w:hAnsi="Arial" w:cs="Arial"/>
          <w:bCs/>
          <w:spacing w:val="-3"/>
          <w:sz w:val="22"/>
          <w:szCs w:val="22"/>
        </w:rPr>
        <w:t xml:space="preserve"> them under the Act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D457F0" w:rsidRPr="00D457F0" w:rsidRDefault="00D457F0" w:rsidP="00A36CB0">
      <w:pPr>
        <w:numPr>
          <w:ilvl w:val="0"/>
          <w:numId w:val="21"/>
        </w:numPr>
        <w:tabs>
          <w:tab w:val="clear" w:pos="814"/>
          <w:tab w:val="num" w:pos="280"/>
          <w:tab w:val="num" w:pos="360"/>
          <w:tab w:val="num" w:pos="709"/>
        </w:tabs>
        <w:spacing w:before="120"/>
        <w:ind w:left="709" w:hanging="352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457F0">
        <w:rPr>
          <w:rFonts w:ascii="Arial" w:hAnsi="Arial" w:cs="Arial"/>
          <w:bCs/>
          <w:spacing w:val="-3"/>
          <w:sz w:val="22"/>
          <w:szCs w:val="22"/>
        </w:rPr>
        <w:t>deal with systemic health service issues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D457F0" w:rsidRPr="00D457F0" w:rsidRDefault="00D457F0" w:rsidP="00A36CB0">
      <w:pPr>
        <w:numPr>
          <w:ilvl w:val="0"/>
          <w:numId w:val="21"/>
        </w:numPr>
        <w:tabs>
          <w:tab w:val="clear" w:pos="814"/>
          <w:tab w:val="num" w:pos="280"/>
          <w:tab w:val="num" w:pos="360"/>
          <w:tab w:val="num" w:pos="709"/>
        </w:tabs>
        <w:spacing w:before="120"/>
        <w:ind w:left="709" w:hanging="352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457F0">
        <w:rPr>
          <w:rFonts w:ascii="Arial" w:hAnsi="Arial" w:cs="Arial"/>
          <w:bCs/>
          <w:spacing w:val="-3"/>
          <w:sz w:val="22"/>
          <w:szCs w:val="22"/>
        </w:rPr>
        <w:t>oversee the performance of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health practitioner</w:t>
      </w:r>
      <w:r w:rsidRPr="00D457F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552D5">
        <w:rPr>
          <w:rFonts w:ascii="Arial" w:hAnsi="Arial" w:cs="Arial"/>
          <w:bCs/>
          <w:spacing w:val="-3"/>
          <w:sz w:val="22"/>
          <w:szCs w:val="22"/>
        </w:rPr>
        <w:t xml:space="preserve">registration </w:t>
      </w:r>
      <w:r w:rsidRPr="00D457F0">
        <w:rPr>
          <w:rFonts w:ascii="Arial" w:hAnsi="Arial" w:cs="Arial"/>
          <w:bCs/>
          <w:spacing w:val="-3"/>
          <w:sz w:val="22"/>
          <w:szCs w:val="22"/>
        </w:rPr>
        <w:t xml:space="preserve">boards and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Australian Health Practitioner Regulation </w:t>
      </w:r>
      <w:r w:rsidRPr="00D457F0">
        <w:rPr>
          <w:rFonts w:ascii="Arial" w:hAnsi="Arial" w:cs="Arial"/>
          <w:bCs/>
          <w:spacing w:val="-3"/>
          <w:sz w:val="22"/>
          <w:szCs w:val="22"/>
        </w:rPr>
        <w:t xml:space="preserve">Agency in their health, conduct and performance </w:t>
      </w:r>
      <w:r>
        <w:rPr>
          <w:rFonts w:ascii="Arial" w:hAnsi="Arial" w:cs="Arial"/>
          <w:bCs/>
          <w:spacing w:val="-3"/>
          <w:sz w:val="22"/>
          <w:szCs w:val="22"/>
        </w:rPr>
        <w:t>role;</w:t>
      </w:r>
    </w:p>
    <w:p w:rsidR="00D457F0" w:rsidRPr="00D457F0" w:rsidRDefault="00D457F0" w:rsidP="00A36CB0">
      <w:pPr>
        <w:numPr>
          <w:ilvl w:val="0"/>
          <w:numId w:val="21"/>
        </w:numPr>
        <w:tabs>
          <w:tab w:val="clear" w:pos="814"/>
          <w:tab w:val="num" w:pos="280"/>
          <w:tab w:val="num" w:pos="360"/>
          <w:tab w:val="num" w:pos="709"/>
        </w:tabs>
        <w:spacing w:before="120"/>
        <w:ind w:left="709" w:hanging="352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457F0">
        <w:rPr>
          <w:rFonts w:ascii="Arial" w:hAnsi="Arial" w:cs="Arial"/>
          <w:bCs/>
          <w:spacing w:val="-3"/>
          <w:sz w:val="22"/>
          <w:szCs w:val="22"/>
        </w:rPr>
        <w:t>pro</w:t>
      </w:r>
      <w:r w:rsidR="008552D5">
        <w:rPr>
          <w:rFonts w:ascii="Arial" w:hAnsi="Arial" w:cs="Arial"/>
          <w:bCs/>
          <w:spacing w:val="-3"/>
          <w:sz w:val="22"/>
          <w:szCs w:val="22"/>
        </w:rPr>
        <w:t xml:space="preserve">vide information to the public and </w:t>
      </w:r>
      <w:r w:rsidRPr="00D457F0">
        <w:rPr>
          <w:rFonts w:ascii="Arial" w:hAnsi="Arial" w:cs="Arial"/>
          <w:bCs/>
          <w:spacing w:val="-3"/>
          <w:sz w:val="22"/>
          <w:szCs w:val="22"/>
        </w:rPr>
        <w:t>health service providers about minimisin</w:t>
      </w:r>
      <w:r>
        <w:rPr>
          <w:rFonts w:ascii="Arial" w:hAnsi="Arial" w:cs="Arial"/>
          <w:bCs/>
          <w:spacing w:val="-3"/>
          <w:sz w:val="22"/>
          <w:szCs w:val="22"/>
        </w:rPr>
        <w:t>g and resolving complaints; and</w:t>
      </w:r>
    </w:p>
    <w:p w:rsidR="00D457F0" w:rsidRDefault="00D457F0" w:rsidP="00A36CB0">
      <w:pPr>
        <w:numPr>
          <w:ilvl w:val="0"/>
          <w:numId w:val="21"/>
        </w:numPr>
        <w:tabs>
          <w:tab w:val="clear" w:pos="814"/>
          <w:tab w:val="num" w:pos="280"/>
          <w:tab w:val="num" w:pos="360"/>
          <w:tab w:val="num" w:pos="709"/>
        </w:tabs>
        <w:spacing w:before="120"/>
        <w:ind w:left="709" w:hanging="352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457F0">
        <w:rPr>
          <w:rFonts w:ascii="Arial" w:hAnsi="Arial" w:cs="Arial"/>
          <w:bCs/>
          <w:spacing w:val="-3"/>
          <w:sz w:val="22"/>
          <w:szCs w:val="22"/>
        </w:rPr>
        <w:t>report to the Minister and the Parliamentary C</w:t>
      </w:r>
      <w:r>
        <w:rPr>
          <w:rFonts w:ascii="Arial" w:hAnsi="Arial" w:cs="Arial"/>
          <w:bCs/>
          <w:spacing w:val="-3"/>
          <w:sz w:val="22"/>
          <w:szCs w:val="22"/>
        </w:rPr>
        <w:t>ommittee.</w:t>
      </w:r>
    </w:p>
    <w:p w:rsidR="00883BB8" w:rsidRPr="00883BB8" w:rsidRDefault="00883BB8" w:rsidP="00A36CB0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83BB8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Health Ombudsman</w:t>
      </w:r>
      <w:r w:rsidRPr="00883BB8">
        <w:rPr>
          <w:rFonts w:ascii="Arial" w:hAnsi="Arial" w:cs="Arial"/>
          <w:sz w:val="22"/>
          <w:szCs w:val="22"/>
        </w:rPr>
        <w:t xml:space="preserve"> Bill</w:t>
      </w:r>
      <w:r w:rsidR="009E4EF5">
        <w:rPr>
          <w:rFonts w:ascii="Arial" w:hAnsi="Arial" w:cs="Arial"/>
          <w:sz w:val="22"/>
          <w:szCs w:val="22"/>
        </w:rPr>
        <w:t xml:space="preserve"> 2013</w:t>
      </w:r>
      <w:r w:rsidRPr="00883BB8">
        <w:rPr>
          <w:rFonts w:ascii="Arial" w:hAnsi="Arial" w:cs="Arial"/>
          <w:sz w:val="22"/>
          <w:szCs w:val="22"/>
        </w:rPr>
        <w:t xml:space="preserve"> repeals the </w:t>
      </w:r>
      <w:r w:rsidRPr="00883BB8">
        <w:rPr>
          <w:rFonts w:ascii="Arial" w:hAnsi="Arial" w:cs="Arial"/>
          <w:i/>
          <w:sz w:val="22"/>
          <w:szCs w:val="22"/>
        </w:rPr>
        <w:t>Health Quality and Complaints Commission Act 2006</w:t>
      </w:r>
      <w:r w:rsidRPr="00883BB8">
        <w:rPr>
          <w:rFonts w:ascii="Arial" w:hAnsi="Arial" w:cs="Arial"/>
          <w:sz w:val="22"/>
          <w:szCs w:val="22"/>
        </w:rPr>
        <w:t xml:space="preserve"> and the </w:t>
      </w:r>
      <w:r w:rsidRPr="00883BB8">
        <w:rPr>
          <w:rFonts w:ascii="Arial" w:hAnsi="Arial" w:cs="Arial"/>
          <w:i/>
          <w:sz w:val="22"/>
          <w:szCs w:val="22"/>
        </w:rPr>
        <w:t>Health Practitioners (Professional Standards) Act 1999</w:t>
      </w:r>
      <w:r w:rsidRPr="00883BB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883BB8">
        <w:rPr>
          <w:rFonts w:ascii="Arial" w:hAnsi="Arial" w:cs="Arial"/>
          <w:sz w:val="22"/>
          <w:szCs w:val="22"/>
        </w:rPr>
        <w:t xml:space="preserve">The relevant provisions in the </w:t>
      </w:r>
      <w:r w:rsidRPr="00883BB8">
        <w:rPr>
          <w:rFonts w:ascii="Arial" w:hAnsi="Arial" w:cs="Arial"/>
          <w:i/>
          <w:sz w:val="22"/>
          <w:szCs w:val="22"/>
        </w:rPr>
        <w:t>Health Practitioners (Professional Standards) Act 1999</w:t>
      </w:r>
      <w:r w:rsidRPr="00883BB8">
        <w:rPr>
          <w:rFonts w:ascii="Arial" w:hAnsi="Arial" w:cs="Arial"/>
          <w:sz w:val="22"/>
          <w:szCs w:val="22"/>
        </w:rPr>
        <w:t>, relating to QCAT procedures and the appointment of assessors, are transferred to the Health Ombudsman Bill 2013.</w:t>
      </w:r>
    </w:p>
    <w:p w:rsidR="00870321" w:rsidRPr="00CE6FBA" w:rsidRDefault="00870321" w:rsidP="00A36CB0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375220" w:rsidRPr="00375220">
        <w:rPr>
          <w:rFonts w:ascii="Arial" w:hAnsi="Arial" w:cs="Arial"/>
          <w:sz w:val="22"/>
          <w:szCs w:val="22"/>
        </w:rPr>
        <w:t xml:space="preserve"> the</w:t>
      </w:r>
      <w:r w:rsidR="00375220">
        <w:rPr>
          <w:rFonts w:ascii="Arial" w:hAnsi="Arial" w:cs="Arial"/>
          <w:sz w:val="22"/>
          <w:szCs w:val="22"/>
        </w:rPr>
        <w:t xml:space="preserve"> introduction of the Health Ombudsman Bill 2013</w:t>
      </w:r>
      <w:r w:rsidR="00FF7AA0">
        <w:rPr>
          <w:rFonts w:ascii="Arial" w:hAnsi="Arial" w:cs="Arial"/>
          <w:sz w:val="22"/>
          <w:szCs w:val="22"/>
        </w:rPr>
        <w:t xml:space="preserve"> into the Queensland Legislative Assembly</w:t>
      </w:r>
      <w:r w:rsidR="00375220">
        <w:rPr>
          <w:rFonts w:ascii="Arial" w:hAnsi="Arial" w:cs="Arial"/>
          <w:sz w:val="22"/>
          <w:szCs w:val="22"/>
        </w:rPr>
        <w:t>.</w:t>
      </w:r>
    </w:p>
    <w:p w:rsidR="00870321" w:rsidRPr="00C07656" w:rsidRDefault="00870321" w:rsidP="00A36CB0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70321" w:rsidRDefault="00B917EF" w:rsidP="00A36CB0">
      <w:pPr>
        <w:numPr>
          <w:ilvl w:val="0"/>
          <w:numId w:val="21"/>
        </w:numPr>
        <w:tabs>
          <w:tab w:val="clear" w:pos="814"/>
          <w:tab w:val="num" w:pos="280"/>
          <w:tab w:val="num" w:pos="360"/>
          <w:tab w:val="num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hyperlink r:id="rId7" w:history="1">
        <w:r w:rsidR="00375220" w:rsidRPr="004918B6">
          <w:rPr>
            <w:rStyle w:val="Hyperlink"/>
            <w:rFonts w:ascii="Arial" w:hAnsi="Arial" w:cs="Arial"/>
            <w:sz w:val="22"/>
            <w:szCs w:val="22"/>
          </w:rPr>
          <w:t xml:space="preserve">Health </w:t>
        </w:r>
        <w:r w:rsidR="00375220" w:rsidRPr="004918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Ombudsman</w:t>
        </w:r>
        <w:r w:rsidR="00375220" w:rsidRPr="004918B6">
          <w:rPr>
            <w:rStyle w:val="Hyperlink"/>
            <w:rFonts w:ascii="Arial" w:hAnsi="Arial" w:cs="Arial"/>
            <w:sz w:val="22"/>
            <w:szCs w:val="22"/>
          </w:rPr>
          <w:t xml:space="preserve"> Bill 2013</w:t>
        </w:r>
      </w:hyperlink>
    </w:p>
    <w:p w:rsidR="00870321" w:rsidRPr="00D03ECF" w:rsidRDefault="00B917EF" w:rsidP="00A36CB0">
      <w:pPr>
        <w:numPr>
          <w:ilvl w:val="0"/>
          <w:numId w:val="21"/>
        </w:numPr>
        <w:tabs>
          <w:tab w:val="clear" w:pos="814"/>
          <w:tab w:val="num" w:pos="280"/>
          <w:tab w:val="num" w:pos="360"/>
          <w:tab w:val="num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hyperlink r:id="rId8" w:history="1">
        <w:r w:rsidR="00375220" w:rsidRPr="004918B6">
          <w:rPr>
            <w:rStyle w:val="Hyperlink"/>
            <w:rFonts w:ascii="Arial" w:hAnsi="Arial" w:cs="Arial"/>
            <w:sz w:val="22"/>
            <w:szCs w:val="22"/>
          </w:rPr>
          <w:t>Explanatory Note</w:t>
        </w:r>
        <w:r w:rsidR="00D03ECF" w:rsidRPr="004918B6">
          <w:rPr>
            <w:rStyle w:val="Hyperlink"/>
            <w:rFonts w:ascii="Arial" w:hAnsi="Arial" w:cs="Arial"/>
            <w:sz w:val="22"/>
            <w:szCs w:val="22"/>
          </w:rPr>
          <w:t>s</w:t>
        </w:r>
      </w:hyperlink>
    </w:p>
    <w:sectPr w:rsidR="00870321" w:rsidRPr="00D03ECF" w:rsidSect="00A36CB0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C6" w:rsidRDefault="00CE4BC6">
      <w:r>
        <w:separator/>
      </w:r>
    </w:p>
  </w:endnote>
  <w:endnote w:type="continuationSeparator" w:id="0">
    <w:p w:rsidR="00CE4BC6" w:rsidRDefault="00CE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5A" w:rsidRPr="001141E1" w:rsidRDefault="0008285A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C6" w:rsidRDefault="00CE4BC6">
      <w:r>
        <w:separator/>
      </w:r>
    </w:p>
  </w:footnote>
  <w:footnote w:type="continuationSeparator" w:id="0">
    <w:p w:rsidR="00CE4BC6" w:rsidRDefault="00CE4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5A" w:rsidRPr="000400F9" w:rsidRDefault="00806898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85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8285A">
      <w:rPr>
        <w:rFonts w:ascii="Arial" w:hAnsi="Arial" w:cs="Arial"/>
        <w:b/>
        <w:sz w:val="22"/>
        <w:szCs w:val="22"/>
        <w:u w:val="single"/>
      </w:rPr>
      <w:t>month year</w:t>
    </w:r>
  </w:p>
  <w:p w:rsidR="0008285A" w:rsidRDefault="0008285A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08285A" w:rsidRDefault="0008285A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08285A" w:rsidRPr="00F10DF9" w:rsidRDefault="0008285A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1E" w:rsidRPr="00D75134" w:rsidRDefault="00806898" w:rsidP="00915A1E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Cs/>
        <w:noProof/>
        <w:spacing w:val="-3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4734560</wp:posOffset>
              </wp:positionH>
              <wp:positionV relativeFrom="paragraph">
                <wp:posOffset>-1083310</wp:posOffset>
              </wp:positionV>
              <wp:extent cx="1318895" cy="33972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89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1E" w:rsidRPr="002008C1" w:rsidRDefault="00915A1E" w:rsidP="00915A1E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Attachment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2.8pt;margin-top:-85.3pt;width:103.8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" filled="f" fillcolor="yellow" stroked="f" strokecolor="blue">
              <v:textbox>
                <w:txbxContent>
                  <w:p w:rsidR="00915A1E" w:rsidRPr="002008C1" w:rsidRDefault="00915A1E" w:rsidP="00915A1E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Attachment 7</w:t>
                    </w:r>
                  </w:p>
                </w:txbxContent>
              </v:textbox>
            </v:shape>
          </w:pict>
        </mc:Fallback>
      </mc:AlternateContent>
    </w:r>
    <w:r w:rsidR="00915A1E" w:rsidRPr="00D75134">
      <w:rPr>
        <w:rFonts w:ascii="Arial" w:hAnsi="Arial" w:cs="Arial"/>
        <w:b/>
        <w:sz w:val="28"/>
        <w:szCs w:val="22"/>
      </w:rPr>
      <w:t>Queensland Government</w:t>
    </w:r>
  </w:p>
  <w:p w:rsidR="00915A1E" w:rsidRPr="00D75134" w:rsidRDefault="00915A1E" w:rsidP="00915A1E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15A1E" w:rsidRPr="001E209B" w:rsidRDefault="00915A1E" w:rsidP="00915A1E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 2013</w:t>
    </w:r>
  </w:p>
  <w:p w:rsidR="00915A1E" w:rsidRDefault="00915A1E" w:rsidP="00915A1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Health Ombudsman Bill 2013</w:t>
    </w:r>
  </w:p>
  <w:p w:rsidR="00915A1E" w:rsidRDefault="00915A1E" w:rsidP="00915A1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</w:t>
    </w:r>
  </w:p>
  <w:p w:rsidR="00915A1E" w:rsidRDefault="00915A1E" w:rsidP="00915A1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C583A95"/>
    <w:multiLevelType w:val="multilevel"/>
    <w:tmpl w:val="9B84B8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291746"/>
    <w:multiLevelType w:val="multilevel"/>
    <w:tmpl w:val="3656F5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C33363"/>
    <w:multiLevelType w:val="hybridMultilevel"/>
    <w:tmpl w:val="5010F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7E6BDA"/>
    <w:multiLevelType w:val="multilevel"/>
    <w:tmpl w:val="91AE5D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E86771"/>
    <w:multiLevelType w:val="multilevel"/>
    <w:tmpl w:val="EDF6BB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9F5435"/>
    <w:multiLevelType w:val="multilevel"/>
    <w:tmpl w:val="207EE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3245F"/>
    <w:multiLevelType w:val="multilevel"/>
    <w:tmpl w:val="CED666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037A48"/>
    <w:multiLevelType w:val="multilevel"/>
    <w:tmpl w:val="49DA9B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CC3A12"/>
    <w:multiLevelType w:val="hybridMultilevel"/>
    <w:tmpl w:val="B426A874"/>
    <w:lvl w:ilvl="0" w:tplc="E63C401C">
      <w:start w:val="1"/>
      <w:numFmt w:val="decimal"/>
      <w:lvlText w:val="ATTACHMENT %1:"/>
      <w:lvlJc w:val="left"/>
      <w:pPr>
        <w:tabs>
          <w:tab w:val="num" w:pos="4335"/>
        </w:tabs>
        <w:ind w:left="4335" w:hanging="397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4A6A68"/>
    <w:multiLevelType w:val="multilevel"/>
    <w:tmpl w:val="71C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C77BC5"/>
    <w:multiLevelType w:val="multilevel"/>
    <w:tmpl w:val="179ACE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332B0F"/>
    <w:multiLevelType w:val="multilevel"/>
    <w:tmpl w:val="8A4269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8262F8"/>
    <w:multiLevelType w:val="multilevel"/>
    <w:tmpl w:val="9322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3459F4"/>
    <w:multiLevelType w:val="multilevel"/>
    <w:tmpl w:val="939E8A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1349D9"/>
    <w:multiLevelType w:val="multilevel"/>
    <w:tmpl w:val="986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077ED"/>
    <w:multiLevelType w:val="multilevel"/>
    <w:tmpl w:val="060407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C9D7982"/>
    <w:multiLevelType w:val="multilevel"/>
    <w:tmpl w:val="2FC037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594279BD"/>
    <w:multiLevelType w:val="multilevel"/>
    <w:tmpl w:val="6A9E9F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B656D27"/>
    <w:multiLevelType w:val="multilevel"/>
    <w:tmpl w:val="BC92B7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DD71D6"/>
    <w:multiLevelType w:val="multilevel"/>
    <w:tmpl w:val="46B63F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5B15A8"/>
    <w:multiLevelType w:val="multilevel"/>
    <w:tmpl w:val="B8FA0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861917"/>
    <w:multiLevelType w:val="multilevel"/>
    <w:tmpl w:val="4C8293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F444CA0"/>
    <w:multiLevelType w:val="multilevel"/>
    <w:tmpl w:val="D9B225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3FB4384"/>
    <w:multiLevelType w:val="multilevel"/>
    <w:tmpl w:val="9D52DB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BE4382"/>
    <w:multiLevelType w:val="hybridMultilevel"/>
    <w:tmpl w:val="31C48432"/>
    <w:lvl w:ilvl="0" w:tplc="1A22CE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4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17381B"/>
    <w:multiLevelType w:val="multilevel"/>
    <w:tmpl w:val="558647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C03145"/>
    <w:multiLevelType w:val="hybridMultilevel"/>
    <w:tmpl w:val="B5FAC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D72788"/>
    <w:multiLevelType w:val="multilevel"/>
    <w:tmpl w:val="D11A57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40"/>
  </w:num>
  <w:num w:numId="4">
    <w:abstractNumId w:val="28"/>
  </w:num>
  <w:num w:numId="5">
    <w:abstractNumId w:val="3"/>
  </w:num>
  <w:num w:numId="6">
    <w:abstractNumId w:val="25"/>
  </w:num>
  <w:num w:numId="7">
    <w:abstractNumId w:val="1"/>
  </w:num>
  <w:num w:numId="8">
    <w:abstractNumId w:val="16"/>
  </w:num>
  <w:num w:numId="9">
    <w:abstractNumId w:val="2"/>
  </w:num>
  <w:num w:numId="10">
    <w:abstractNumId w:val="12"/>
  </w:num>
  <w:num w:numId="11">
    <w:abstractNumId w:val="15"/>
  </w:num>
  <w:num w:numId="12">
    <w:abstractNumId w:val="32"/>
  </w:num>
  <w:num w:numId="13">
    <w:abstractNumId w:val="39"/>
  </w:num>
  <w:num w:numId="14">
    <w:abstractNumId w:val="6"/>
  </w:num>
  <w:num w:numId="15">
    <w:abstractNumId w:val="5"/>
  </w:num>
  <w:num w:numId="16">
    <w:abstractNumId w:val="27"/>
  </w:num>
  <w:num w:numId="17">
    <w:abstractNumId w:val="35"/>
  </w:num>
  <w:num w:numId="18">
    <w:abstractNumId w:val="38"/>
  </w:num>
  <w:num w:numId="19">
    <w:abstractNumId w:val="23"/>
  </w:num>
  <w:num w:numId="20">
    <w:abstractNumId w:val="43"/>
  </w:num>
  <w:num w:numId="21">
    <w:abstractNumId w:val="41"/>
  </w:num>
  <w:num w:numId="22">
    <w:abstractNumId w:val="17"/>
  </w:num>
  <w:num w:numId="23">
    <w:abstractNumId w:val="22"/>
  </w:num>
  <w:num w:numId="24">
    <w:abstractNumId w:val="21"/>
  </w:num>
  <w:num w:numId="25">
    <w:abstractNumId w:val="29"/>
  </w:num>
  <w:num w:numId="26">
    <w:abstractNumId w:val="42"/>
  </w:num>
  <w:num w:numId="27">
    <w:abstractNumId w:val="11"/>
  </w:num>
  <w:num w:numId="28">
    <w:abstractNumId w:val="9"/>
  </w:num>
  <w:num w:numId="29">
    <w:abstractNumId w:val="33"/>
  </w:num>
  <w:num w:numId="30">
    <w:abstractNumId w:val="10"/>
  </w:num>
  <w:num w:numId="31">
    <w:abstractNumId w:val="14"/>
  </w:num>
  <w:num w:numId="32">
    <w:abstractNumId w:val="13"/>
  </w:num>
  <w:num w:numId="33">
    <w:abstractNumId w:val="24"/>
  </w:num>
  <w:num w:numId="34">
    <w:abstractNumId w:val="31"/>
  </w:num>
  <w:num w:numId="35">
    <w:abstractNumId w:val="45"/>
  </w:num>
  <w:num w:numId="36">
    <w:abstractNumId w:val="20"/>
  </w:num>
  <w:num w:numId="37">
    <w:abstractNumId w:val="26"/>
  </w:num>
  <w:num w:numId="38">
    <w:abstractNumId w:val="4"/>
  </w:num>
  <w:num w:numId="39">
    <w:abstractNumId w:val="34"/>
  </w:num>
  <w:num w:numId="40">
    <w:abstractNumId w:val="37"/>
  </w:num>
  <w:num w:numId="41">
    <w:abstractNumId w:val="36"/>
  </w:num>
  <w:num w:numId="42">
    <w:abstractNumId w:val="30"/>
  </w:num>
  <w:num w:numId="43">
    <w:abstractNumId w:val="19"/>
  </w:num>
  <w:num w:numId="44">
    <w:abstractNumId w:val="7"/>
  </w:num>
  <w:num w:numId="45">
    <w:abstractNumId w:val="18"/>
  </w:num>
  <w:num w:numId="46">
    <w:abstractNumId w:val="4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3B"/>
    <w:rsid w:val="00003AB8"/>
    <w:rsid w:val="00021188"/>
    <w:rsid w:val="00041A0F"/>
    <w:rsid w:val="00052DD5"/>
    <w:rsid w:val="00070A40"/>
    <w:rsid w:val="0008285A"/>
    <w:rsid w:val="0009634A"/>
    <w:rsid w:val="000A1D7D"/>
    <w:rsid w:val="000A2BAC"/>
    <w:rsid w:val="000A6E5D"/>
    <w:rsid w:val="000C15F5"/>
    <w:rsid w:val="000C2437"/>
    <w:rsid w:val="000D05D6"/>
    <w:rsid w:val="000D148C"/>
    <w:rsid w:val="000E3F6A"/>
    <w:rsid w:val="0010354C"/>
    <w:rsid w:val="00105093"/>
    <w:rsid w:val="001227DD"/>
    <w:rsid w:val="00124FE2"/>
    <w:rsid w:val="00126CC9"/>
    <w:rsid w:val="00140F7D"/>
    <w:rsid w:val="0014649D"/>
    <w:rsid w:val="0015685D"/>
    <w:rsid w:val="00156C19"/>
    <w:rsid w:val="0017782F"/>
    <w:rsid w:val="00182E54"/>
    <w:rsid w:val="001B56B1"/>
    <w:rsid w:val="001B5837"/>
    <w:rsid w:val="001C350C"/>
    <w:rsid w:val="001E5583"/>
    <w:rsid w:val="001E6C9A"/>
    <w:rsid w:val="002060CE"/>
    <w:rsid w:val="00216296"/>
    <w:rsid w:val="00240160"/>
    <w:rsid w:val="00242B09"/>
    <w:rsid w:val="00273B58"/>
    <w:rsid w:val="002A6FC7"/>
    <w:rsid w:val="002D30E5"/>
    <w:rsid w:val="002E58D6"/>
    <w:rsid w:val="002E5AA0"/>
    <w:rsid w:val="002F7590"/>
    <w:rsid w:val="003024B9"/>
    <w:rsid w:val="00330878"/>
    <w:rsid w:val="0033391A"/>
    <w:rsid w:val="00340EF2"/>
    <w:rsid w:val="00355608"/>
    <w:rsid w:val="003648AA"/>
    <w:rsid w:val="003737C1"/>
    <w:rsid w:val="00375220"/>
    <w:rsid w:val="00391750"/>
    <w:rsid w:val="003927E5"/>
    <w:rsid w:val="003C5050"/>
    <w:rsid w:val="003C71CD"/>
    <w:rsid w:val="003D2408"/>
    <w:rsid w:val="003E2D89"/>
    <w:rsid w:val="00404C30"/>
    <w:rsid w:val="00407907"/>
    <w:rsid w:val="00412A34"/>
    <w:rsid w:val="004149B9"/>
    <w:rsid w:val="00444DCF"/>
    <w:rsid w:val="004624DA"/>
    <w:rsid w:val="00464036"/>
    <w:rsid w:val="00476361"/>
    <w:rsid w:val="004918B6"/>
    <w:rsid w:val="004A7A77"/>
    <w:rsid w:val="004C4DA9"/>
    <w:rsid w:val="004C65A5"/>
    <w:rsid w:val="004D7050"/>
    <w:rsid w:val="004E3BC5"/>
    <w:rsid w:val="004F056C"/>
    <w:rsid w:val="00506D6D"/>
    <w:rsid w:val="00527730"/>
    <w:rsid w:val="005425AB"/>
    <w:rsid w:val="005577AB"/>
    <w:rsid w:val="005A361E"/>
    <w:rsid w:val="005D0228"/>
    <w:rsid w:val="005D5BB9"/>
    <w:rsid w:val="005E0419"/>
    <w:rsid w:val="005E628D"/>
    <w:rsid w:val="005E7616"/>
    <w:rsid w:val="00630752"/>
    <w:rsid w:val="0064268C"/>
    <w:rsid w:val="006501ED"/>
    <w:rsid w:val="00656393"/>
    <w:rsid w:val="00656CAA"/>
    <w:rsid w:val="0066421E"/>
    <w:rsid w:val="00667828"/>
    <w:rsid w:val="0067667D"/>
    <w:rsid w:val="006847C3"/>
    <w:rsid w:val="006A1ACD"/>
    <w:rsid w:val="006A23AA"/>
    <w:rsid w:val="006C51C5"/>
    <w:rsid w:val="006E25A6"/>
    <w:rsid w:val="00705175"/>
    <w:rsid w:val="007279D5"/>
    <w:rsid w:val="00727CEC"/>
    <w:rsid w:val="007353A6"/>
    <w:rsid w:val="00742804"/>
    <w:rsid w:val="00745F4C"/>
    <w:rsid w:val="007653EB"/>
    <w:rsid w:val="00773071"/>
    <w:rsid w:val="00782539"/>
    <w:rsid w:val="0079498D"/>
    <w:rsid w:val="007B6771"/>
    <w:rsid w:val="007B7C24"/>
    <w:rsid w:val="007C2D96"/>
    <w:rsid w:val="007C5B4B"/>
    <w:rsid w:val="007D3A5D"/>
    <w:rsid w:val="007D5192"/>
    <w:rsid w:val="007F46E4"/>
    <w:rsid w:val="0080299C"/>
    <w:rsid w:val="00806898"/>
    <w:rsid w:val="008244F7"/>
    <w:rsid w:val="0082541B"/>
    <w:rsid w:val="00832489"/>
    <w:rsid w:val="00834946"/>
    <w:rsid w:val="008552D5"/>
    <w:rsid w:val="00862C15"/>
    <w:rsid w:val="00867427"/>
    <w:rsid w:val="00867F0A"/>
    <w:rsid w:val="00870321"/>
    <w:rsid w:val="008806B4"/>
    <w:rsid w:val="00883BB8"/>
    <w:rsid w:val="008A3F6F"/>
    <w:rsid w:val="0090137E"/>
    <w:rsid w:val="0090282F"/>
    <w:rsid w:val="00907588"/>
    <w:rsid w:val="00910375"/>
    <w:rsid w:val="00911F6B"/>
    <w:rsid w:val="00915A1E"/>
    <w:rsid w:val="009175A7"/>
    <w:rsid w:val="00934403"/>
    <w:rsid w:val="0094685D"/>
    <w:rsid w:val="00946F30"/>
    <w:rsid w:val="009551A2"/>
    <w:rsid w:val="009566B7"/>
    <w:rsid w:val="00965C86"/>
    <w:rsid w:val="00975497"/>
    <w:rsid w:val="009E4DC1"/>
    <w:rsid w:val="009E4EF5"/>
    <w:rsid w:val="009E55FB"/>
    <w:rsid w:val="009F2656"/>
    <w:rsid w:val="009F4298"/>
    <w:rsid w:val="00A159BA"/>
    <w:rsid w:val="00A17ED0"/>
    <w:rsid w:val="00A21E50"/>
    <w:rsid w:val="00A36CB0"/>
    <w:rsid w:val="00A41443"/>
    <w:rsid w:val="00A45816"/>
    <w:rsid w:val="00A8778A"/>
    <w:rsid w:val="00AB5421"/>
    <w:rsid w:val="00AB6F21"/>
    <w:rsid w:val="00AC5ED7"/>
    <w:rsid w:val="00AD6552"/>
    <w:rsid w:val="00AD65AD"/>
    <w:rsid w:val="00AD7A00"/>
    <w:rsid w:val="00AE7DBB"/>
    <w:rsid w:val="00AF610D"/>
    <w:rsid w:val="00B0525E"/>
    <w:rsid w:val="00B427ED"/>
    <w:rsid w:val="00B72F9D"/>
    <w:rsid w:val="00B76427"/>
    <w:rsid w:val="00B917EF"/>
    <w:rsid w:val="00B97FB4"/>
    <w:rsid w:val="00BB1AFC"/>
    <w:rsid w:val="00BD5C1A"/>
    <w:rsid w:val="00BD604D"/>
    <w:rsid w:val="00BD693B"/>
    <w:rsid w:val="00BE346E"/>
    <w:rsid w:val="00BF35DF"/>
    <w:rsid w:val="00BF46CA"/>
    <w:rsid w:val="00C16E01"/>
    <w:rsid w:val="00C17E3B"/>
    <w:rsid w:val="00C30A86"/>
    <w:rsid w:val="00C31326"/>
    <w:rsid w:val="00C350F1"/>
    <w:rsid w:val="00C44A05"/>
    <w:rsid w:val="00C714E1"/>
    <w:rsid w:val="00C7701C"/>
    <w:rsid w:val="00C91BAA"/>
    <w:rsid w:val="00CA441E"/>
    <w:rsid w:val="00CB44E7"/>
    <w:rsid w:val="00CC0A18"/>
    <w:rsid w:val="00CE4BC6"/>
    <w:rsid w:val="00D03ECF"/>
    <w:rsid w:val="00D3288C"/>
    <w:rsid w:val="00D457F0"/>
    <w:rsid w:val="00D740A8"/>
    <w:rsid w:val="00D82051"/>
    <w:rsid w:val="00D84B5E"/>
    <w:rsid w:val="00D96412"/>
    <w:rsid w:val="00DA6C5D"/>
    <w:rsid w:val="00DD1780"/>
    <w:rsid w:val="00DE73D5"/>
    <w:rsid w:val="00DF08D6"/>
    <w:rsid w:val="00DF2E2C"/>
    <w:rsid w:val="00DF69A7"/>
    <w:rsid w:val="00E129B6"/>
    <w:rsid w:val="00E464DD"/>
    <w:rsid w:val="00E539DE"/>
    <w:rsid w:val="00E64494"/>
    <w:rsid w:val="00E814F1"/>
    <w:rsid w:val="00E84E0F"/>
    <w:rsid w:val="00EB074A"/>
    <w:rsid w:val="00EC026F"/>
    <w:rsid w:val="00EC0396"/>
    <w:rsid w:val="00ED29FB"/>
    <w:rsid w:val="00EE23E9"/>
    <w:rsid w:val="00EE25B4"/>
    <w:rsid w:val="00F01E30"/>
    <w:rsid w:val="00F023B9"/>
    <w:rsid w:val="00F04337"/>
    <w:rsid w:val="00F515D3"/>
    <w:rsid w:val="00F561A5"/>
    <w:rsid w:val="00F6352B"/>
    <w:rsid w:val="00F679C1"/>
    <w:rsid w:val="00F71B26"/>
    <w:rsid w:val="00F822D6"/>
    <w:rsid w:val="00F8419E"/>
    <w:rsid w:val="00F84EFB"/>
    <w:rsid w:val="00F93C82"/>
    <w:rsid w:val="00F94FDE"/>
    <w:rsid w:val="00FA33B7"/>
    <w:rsid w:val="00FB34E3"/>
    <w:rsid w:val="00FD28BA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rsid w:val="002D30E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8285A"/>
    <w:pPr>
      <w:ind w:left="720"/>
      <w:contextualSpacing/>
    </w:pPr>
    <w:rPr>
      <w:rFonts w:ascii="Cambria" w:eastAsia="MS ??" w:hAnsi="Cambria" w:cs="Times"/>
      <w:color w:val="auto"/>
      <w:sz w:val="22"/>
      <w:szCs w:val="22"/>
      <w:lang w:eastAsia="en-US"/>
    </w:rPr>
  </w:style>
  <w:style w:type="character" w:customStyle="1" w:styleId="HeaderChar">
    <w:name w:val="Header Char"/>
    <w:link w:val="Header"/>
    <w:locked/>
    <w:rsid w:val="00915A1E"/>
    <w:rPr>
      <w:sz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DG\PMS\COMMON\ADMIN\PMSU%20Website\Cabinet\Templates\policy_su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policy_sub.dot</Template>
  <TotalTime>0</TotalTime>
  <Pages>1</Pages>
  <Words>202</Words>
  <Characters>1197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1395</CharactersWithSpaces>
  <SharedDoc>false</SharedDoc>
  <HyperlinkBase>https://www.cabinet.qld.gov.au/documents/2013/Jun/Health Ombuds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2013-05-20T00:46:00Z</cp:lastPrinted>
  <dcterms:created xsi:type="dcterms:W3CDTF">2017-10-25T00:52:00Z</dcterms:created>
  <dcterms:modified xsi:type="dcterms:W3CDTF">2018-03-06T01:19:00Z</dcterms:modified>
  <cp:category>Health</cp:category>
</cp:coreProperties>
</file>